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Oběti první světové války a jejich pomníky v okrese Prachatice</w:t>
      </w:r>
    </w:p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Prachatické muzeum vydalo u příležitosti 100. výročí konce Velké války publikaci s názvem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Oběti první světové války a jejich pomníky v okrese Prachatice</w:t>
      </w:r>
      <w:r w:rsidDel="00000000" w:rsidR="00000000" w:rsidRPr="00000000">
        <w:rPr>
          <w:sz w:val="18"/>
          <w:szCs w:val="18"/>
          <w:rtl w:val="0"/>
        </w:rPr>
        <w:t xml:space="preserve">. Tato ojedinělá práce představí čtenářům v první části knihy nejen podobu ale především osudy jednotlivých pomníků, jak jsou zachyceny v obecních a školních kronikách, dobovém tisku i v materiálech uložených ve Státním okresním archivu Prachatice. Druhá část obsahuje údaje o téměř čtyřech tisících vojáků z našeho okresu, kteří buď padli na frontách Velké války, stali se nezvěstnými nebo zemřeli na následky zraněn&amp;iac ute; či nemoci. Třetí část knihy je věnována rejstříku lokalit, kde k úmrtí vojáků došlo. Kniha byla vydána v nízkém, zájmovém nákladu 80 výtisků. Její cena je 449 Kč a je možno ji koupit v Prachatickém muzeu.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